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8E" w:rsidRPr="00112C8E" w:rsidRDefault="00112C8E" w:rsidP="00112C8E">
      <w:pPr>
        <w:spacing w:after="0" w:line="240" w:lineRule="auto"/>
        <w:rPr>
          <w:rFonts w:ascii="Arial" w:eastAsia="Times New Roman" w:hAnsi="Arial" w:cs="Arial"/>
          <w:color w:val="0A1178"/>
          <w:sz w:val="21"/>
          <w:szCs w:val="21"/>
          <w:lang w:eastAsia="ru-RU"/>
        </w:rPr>
      </w:pP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t>В организациях Гродненской области по оперативной информации (по состоянию на 09.07.2018) в результате несчастных случаев на производстве погибли 7 человек (за аналогичный период 2017 года - 6) и 37 (32) получили тяжелые травмы.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Среди основных причин несчастных случаев на производстве: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несоблюдение должностными лицами требований законодательства и своих обязанностей по охране труда;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невыполнение работниками элементарных требований безопасности, дисциплины и инструкций по охране труда, а также беспечность самих пострадавших или их коллег.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Обратите внимание на то, что часто для недопущения несчастных случаев на производстве (устранения их причин) не требуется значительных финансовых затрат. Просто необходимо выполнять установленные требования охраны и безопасности труда (инструкций по охране труда и др.).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Например, 07.03.2018 из-за неудовлетворительной организации работ по демонтажу колеса (не снизив в шине давление) погрузчика АМКОДОР 352 и самовольного использования при этом газосварочного оборудования произошел пневмовзрыв, в результате которого отлетевшим наружным фланцем получил смертельные травмы 53-летний тракторист-машинист ОАО «Вселюб» Новогрудского района, а тракторист-машинист 1967 г.р. получил травмы.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21.03.2018 при выполнении ЧСУП «Стройальпмастер» работ по очистке силоса для хранения цемента на территории ОАО «Красносельскстройматериалы» в результате обрушения наслоения цемента и закрытия дыхательных путей цементной массой погиб 32-летний подсобный рабочий (трудовые отношения с которым даже не успели оформить), а его напарник получил телесные повреждения.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08.05.2018 на площадке для осмотра автомобилей после возвращения с линии и получении отметки о прибытии водитель автомобиля МАЗ 6515 начал движение и совершил наезд на 58-летнего контролера технического состояния механических транспортных средств филиала «Грузовой автомобильный парк № 2 г. Гродно» ОАО «Гроднооблавтотранс», который от полученных травм скончался на месте.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19.05.2018 на площадке ОАО «Неман-Лада» при выполнении работ по демонтажу бесхозного сооружения в результате обрушения стены из газосиликатных блоков получил смертельные травмы 48-летний директор ЧПУП «БЕЛСПЕЦТРАК».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07.06.2018 на территории предприятия при выполнении ремонтных работ опустившимся кузовом автомобильного самосвального прицепа смертельно травмирован 60-летний слесарь по ремонту автомобилей ОАО «Лида-агротехсервис».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 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17.03.2018 при проведении работ по навозоудалению получил тяжелую травму 56-летний животновод КСУП «Василевичи» Слонимского района (содержание алкоголя в крови 1,86 промилле).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07.04.2018 после остановки автомобиля МАЗ на обочине автодороги М6 при переходе на её противоположенную сторону был сбит легковым автомобилем в результате чего получил тяжелые травмы 48-летний водитель автомобиля филиала «АП № 4 г. Волковыск» ОАО «Гроднооблавтотранс».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02.05.2018 при движении по автодороге на служебном автомобиле «УАЗ 3151» выехал на полосу встречного движения и столкнулся с автомобилем МАЗ 551605 в результате чего получил тяжелые травмы управлявший автомобилем «УАЗ 3151» 42-летний главный агроном СПК «Свитязянка – 2003».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04.05.2018 выполняя работы по оштукатуриванию стен на объекте в г. Островец при попытке перенести светодиодный прожектор от удара электрическим током упал и получил тяжелые травмы 33-летний штукатур СУ-221 ОАО «Гроднопромстрой».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05.05.2018 протирая окно во время обеденного перерыва, спрыгнула с лестницы (с высоты около 1 м) и получила тяжелую травму ноги 55-летняя оператор машинного доения ПК «Имени Кремко».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21.05.2018 при выполнении работ по выгрузке обрезков древесины, находясь при этом внутри металлического транспортного контейнера в 1 м от верхнего края, упал через его борт на лежащие на бетонном полу обрезки и получил тяжелые травмы 50-летний подсобный рабочий ЧПУП «Нидлес» Сморгонского района (содержание алкоголя в крови 1,66 промилле).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 xml:space="preserve">22.05.2018 на территории ДРСУ №120 от корпуса работавшей навесной косилки КДМ-210, приведенной в действие от механизма вала отбора мощности трактора МТЗ-82, открепился режущий диск и отскочил в сторону производившего работы по покраске контейнеров для сбора бытовых отходов 38-летнего работающего по гражданско-правовому договору, 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lastRenderedPageBreak/>
        <w:t>причинив ему тяжелые травмы (содержание алкоголя в крови 1,6 промилле).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24.05.2018 при переносе вентилятора зацепился за лежащий на полу кабель, упал и получил тяжелую травму 57-летний слесарь по изготовлению деталей и узлов систем вентиляции и пневмотранспорта ООО «Эко-Бел» г. Гродно.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28.05.2018 став при выдаче комплектующих для производства на стоящие на поддоне ящики, оступилась и в результате падения на пол получила тяжелую травму 56-летняя кладовщик ОАО «Белкард».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01.06.2018 на объекте по реконструкции путепровода через железную дорогу при выполнении бетонных работ по устройству слива ригеля проскользнула струбцина подмостей с находившимися на них двумя работниками, один из которых зацепился на ригеле опоры и был снят коллегами, а 45-летний бетонщик филиала «Автомост» КУП «Гроднооблдорстрой» упал с высоты 5 м вместе с подмостями на землю и получил тяжелую травму.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07.06.2018 на лесохозяйственной дороге не справился с управлением катка ДУ-100, который съехал в кювет и опрокинулся в результате чего получил тяжелые травмы 51-летний машинист катка ДРСУ №189 КУП «Гроднооблдорстрой».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07.06.2018 в Юратишковском лесничестве при выполнении работ по закладке пробы один из работников бензопилой вырубал хворост и не заметил приблизившегося 52-летнего лесника ГЛХУ «Ивьевский лесхоз», который в результате отскока пильного аппарата бензопилы получил тяжелую травму колена.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20.06.2018 при замене глубинного насоса скважины с применением грузоподъемного крана МАЗ 5334 произошло падение обсадного кольца с высоты 8 м, в результате чего получил тяжелую травму головы 54-летний электрогазосварщик ПК «Имени Кремко».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21.06.2018 на территории строительного объекта Белорусской АЭС во время снятия остаточного напряжения после электрических измерений мегомметром с кабельной линии 10кВ в результате воздействия вольтовой дуги получил термические ожоги 29-летний электромонтер по ремонту и обслуживанию электрооборудования представительства ОАО инжиниринговой компании «АСЭ» в Республике Беларусь.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25.06.2018 в арматурном цехе участка по производству ЖБИ при работе на вальцевом станке получил травмы обеих рук 44-летний электрогазосварщик Волковысского ОАО «СМТ-32».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03.07.2018 при заточке в полевых условиях ножей кормоуборочного комбайна КВК-800 в результате попадания руки в измельчающий аппарат получил травму кисти 42-летний тракторист-машинист КСУП «Бородичи» Зельвенского района.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 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ЗАДУМАЙТЕСЬ!!!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НЕСЧАСТНЫЕ СЛУЧАИ МОЖНО БЫЛО НЕ ДОПУСТИТЬ!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 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Однако погибшие и пострадавшие, их коллеги нередко выполняли работу «по-своему» и «всего-лишь» проигнорировали установленные требования дисциплины и безопасного труда (инструкций по охране труда и др.).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 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УЧИТЕСЬ НА ЧУЖИХ ОШИБКАХ!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 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Помните, что</w:t>
      </w: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br/>
        <w:t>ВАС ЖДУТ ДОМА ЖИВЫМИ И</w:t>
      </w:r>
    </w:p>
    <w:p w:rsidR="00112C8E" w:rsidRPr="00112C8E" w:rsidRDefault="00112C8E" w:rsidP="00112C8E">
      <w:pPr>
        <w:spacing w:after="0" w:line="240" w:lineRule="auto"/>
        <w:rPr>
          <w:rFonts w:ascii="Arial" w:eastAsia="Times New Roman" w:hAnsi="Arial" w:cs="Arial"/>
          <w:color w:val="0A1178"/>
          <w:sz w:val="21"/>
          <w:szCs w:val="21"/>
          <w:lang w:eastAsia="ru-RU"/>
        </w:rPr>
      </w:pPr>
      <w:r w:rsidRPr="00112C8E">
        <w:rPr>
          <w:rFonts w:ascii="Arial" w:eastAsia="Times New Roman" w:hAnsi="Arial" w:cs="Arial"/>
          <w:color w:val="0A1178"/>
          <w:sz w:val="21"/>
          <w:szCs w:val="21"/>
          <w:lang w:eastAsia="ru-RU"/>
        </w:rPr>
        <w:t> </w:t>
      </w:r>
    </w:p>
    <w:p w:rsidR="00C62BC3" w:rsidRDefault="00C62BC3">
      <w:bookmarkStart w:id="0" w:name="_GoBack"/>
      <w:bookmarkEnd w:id="0"/>
    </w:p>
    <w:sectPr w:rsidR="00C6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C7"/>
    <w:rsid w:val="00112C8E"/>
    <w:rsid w:val="00645EC7"/>
    <w:rsid w:val="00C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9489-8058-437E-B66B-B7466157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2018-07-20T17:16:00Z</dcterms:created>
  <dcterms:modified xsi:type="dcterms:W3CDTF">2018-07-20T17:16:00Z</dcterms:modified>
</cp:coreProperties>
</file>